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全国大学生广告艺术大赛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聊城大学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校内选拔赛报名表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参赛学院：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类别：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联系人：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 电话：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   </w:t>
      </w:r>
    </w:p>
    <w:tbl>
      <w:tblPr>
        <w:tblStyle w:val="3"/>
        <w:tblpPr w:leftFromText="180" w:rightFromText="180" w:vertAnchor="text" w:horzAnchor="page" w:tblpX="2017" w:tblpY="423"/>
        <w:tblOverlap w:val="never"/>
        <w:tblW w:w="11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10"/>
        <w:gridCol w:w="1356"/>
        <w:gridCol w:w="1800"/>
        <w:gridCol w:w="1695"/>
        <w:gridCol w:w="20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参赛命题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3E77"/>
    <w:rsid w:val="4A4D1219"/>
    <w:rsid w:val="75E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2019-05-05T01:25:00Z</dcterms:created>
  <dc:creator>龙卷风  </dc:creator>
  <cp:lastModifiedBy>龙卷风  </cp:lastModifiedBy>
  <dcterms:modified xsi:type="dcterms:W3CDTF">2019-05-05T02:33:23Z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